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D925" w14:textId="41F5FF61" w:rsidR="00ED40CE" w:rsidRDefault="00ED40CE" w:rsidP="00275475">
      <w:pPr>
        <w:ind w:left="7200"/>
      </w:pPr>
      <w:r>
        <w:t xml:space="preserve">                                                                                                                                                          </w:t>
      </w:r>
    </w:p>
    <w:p w14:paraId="4E3A9B34" w14:textId="254B88C6" w:rsidR="00ED40CE" w:rsidRDefault="00ED40CE"/>
    <w:tbl>
      <w:tblPr>
        <w:tblStyle w:val="TableGrid"/>
        <w:tblW w:w="9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4475"/>
        <w:gridCol w:w="3099"/>
      </w:tblGrid>
      <w:tr w:rsidR="009838D2" w14:paraId="5F929A12" w14:textId="77777777" w:rsidTr="009838D2">
        <w:tc>
          <w:tcPr>
            <w:tcW w:w="1620" w:type="dxa"/>
            <w:vAlign w:val="center"/>
          </w:tcPr>
          <w:p w14:paraId="146130CB" w14:textId="5A2246BF" w:rsidR="009838D2" w:rsidRPr="002132AD" w:rsidRDefault="009838D2" w:rsidP="00AC03A4">
            <w:pPr>
              <w:rPr>
                <w:b/>
              </w:rPr>
            </w:pPr>
            <w:r w:rsidRPr="00F55970">
              <w:rPr>
                <w:b/>
              </w:rPr>
              <w:t>Job Title</w:t>
            </w:r>
            <w:r w:rsidRPr="007A2DA4">
              <w:rPr>
                <w:b/>
                <w:sz w:val="28"/>
              </w:rPr>
              <w:t>:</w:t>
            </w:r>
          </w:p>
        </w:tc>
        <w:tc>
          <w:tcPr>
            <w:tcW w:w="4475" w:type="dxa"/>
            <w:vAlign w:val="center"/>
          </w:tcPr>
          <w:p w14:paraId="6F99931E" w14:textId="7BD5F0E2" w:rsidR="009838D2" w:rsidRPr="00DB7AB1" w:rsidRDefault="009838D2" w:rsidP="00AC03A4">
            <w:pPr>
              <w:rPr>
                <w:rFonts w:cstheme="minorHAnsi"/>
              </w:rPr>
            </w:pPr>
            <w:r>
              <w:rPr>
                <w:rFonts w:cstheme="minorHAnsi"/>
              </w:rPr>
              <w:t>P</w:t>
            </w:r>
            <w:r>
              <w:t>roject Manager</w:t>
            </w:r>
          </w:p>
        </w:tc>
        <w:tc>
          <w:tcPr>
            <w:tcW w:w="3099" w:type="dxa"/>
            <w:vAlign w:val="center"/>
          </w:tcPr>
          <w:p w14:paraId="32F79818" w14:textId="078F3441" w:rsidR="009838D2" w:rsidRDefault="009838D2" w:rsidP="00AC03A4"/>
        </w:tc>
      </w:tr>
      <w:tr w:rsidR="009838D2" w14:paraId="2C6C3557" w14:textId="77777777" w:rsidTr="009838D2">
        <w:tc>
          <w:tcPr>
            <w:tcW w:w="1620" w:type="dxa"/>
            <w:vAlign w:val="center"/>
          </w:tcPr>
          <w:p w14:paraId="7975BF69" w14:textId="5F5412B4" w:rsidR="009838D2" w:rsidRPr="002132AD" w:rsidRDefault="009838D2" w:rsidP="00AC03A4">
            <w:pPr>
              <w:rPr>
                <w:b/>
              </w:rPr>
            </w:pPr>
            <w:r>
              <w:rPr>
                <w:b/>
              </w:rPr>
              <w:t xml:space="preserve">Department: </w:t>
            </w:r>
          </w:p>
        </w:tc>
        <w:tc>
          <w:tcPr>
            <w:tcW w:w="4475" w:type="dxa"/>
            <w:vAlign w:val="center"/>
          </w:tcPr>
          <w:p w14:paraId="353D1801" w14:textId="1F573450" w:rsidR="009838D2" w:rsidRDefault="009838D2" w:rsidP="00AC03A4">
            <w:pPr>
              <w:rPr>
                <w:rFonts w:cstheme="minorHAnsi"/>
              </w:rPr>
            </w:pPr>
            <w:r>
              <w:rPr>
                <w:rFonts w:cstheme="minorHAnsi"/>
              </w:rPr>
              <w:t>Operations</w:t>
            </w:r>
          </w:p>
        </w:tc>
        <w:tc>
          <w:tcPr>
            <w:tcW w:w="3099" w:type="dxa"/>
            <w:vAlign w:val="center"/>
          </w:tcPr>
          <w:p w14:paraId="03CEB7C2" w14:textId="77777777" w:rsidR="009838D2" w:rsidRDefault="009838D2" w:rsidP="00AC03A4"/>
        </w:tc>
      </w:tr>
      <w:tr w:rsidR="009838D2" w14:paraId="11B55FFA" w14:textId="77777777" w:rsidTr="009838D2">
        <w:tc>
          <w:tcPr>
            <w:tcW w:w="1620" w:type="dxa"/>
            <w:vAlign w:val="center"/>
          </w:tcPr>
          <w:p w14:paraId="162D9E13" w14:textId="77777777" w:rsidR="009838D2" w:rsidRPr="002132AD" w:rsidRDefault="009838D2" w:rsidP="00AC03A4">
            <w:pPr>
              <w:rPr>
                <w:b/>
              </w:rPr>
            </w:pPr>
            <w:r w:rsidRPr="002132AD">
              <w:rPr>
                <w:b/>
              </w:rPr>
              <w:t>Reports to:</w:t>
            </w:r>
          </w:p>
        </w:tc>
        <w:tc>
          <w:tcPr>
            <w:tcW w:w="4475" w:type="dxa"/>
            <w:vAlign w:val="center"/>
          </w:tcPr>
          <w:p w14:paraId="6F160A34" w14:textId="0281CECC" w:rsidR="009838D2" w:rsidRPr="00DB7AB1" w:rsidRDefault="009838D2" w:rsidP="00AC03A4">
            <w:pPr>
              <w:rPr>
                <w:rFonts w:cstheme="minorHAnsi"/>
              </w:rPr>
            </w:pPr>
            <w:sdt>
              <w:sdtPr>
                <w:rPr>
                  <w:rFonts w:cstheme="minorHAnsi"/>
                </w:rPr>
                <w:id w:val="32544457"/>
                <w:placeholder>
                  <w:docPart w:val="4E4D2B4C1E0F4A31A4232312BF71935B"/>
                </w:placeholder>
                <w:text/>
              </w:sdtPr>
              <w:sdtContent>
                <w:r>
                  <w:rPr>
                    <w:rFonts w:cstheme="minorHAnsi"/>
                  </w:rPr>
                  <w:t>H</w:t>
                </w:r>
                <w:r>
                  <w:t>ead of PMO</w:t>
                </w:r>
              </w:sdtContent>
            </w:sdt>
          </w:p>
        </w:tc>
        <w:tc>
          <w:tcPr>
            <w:tcW w:w="3099" w:type="dxa"/>
            <w:vAlign w:val="center"/>
          </w:tcPr>
          <w:p w14:paraId="78D80143" w14:textId="66A9AE2F" w:rsidR="009838D2" w:rsidRDefault="009838D2" w:rsidP="00AC03A4"/>
        </w:tc>
      </w:tr>
    </w:tbl>
    <w:p w14:paraId="12778004" w14:textId="77777777" w:rsidR="00994F51" w:rsidRDefault="00994F51" w:rsidP="00FA6287"/>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795"/>
      </w:tblGrid>
      <w:tr w:rsidR="00ED40CE" w14:paraId="260EC508" w14:textId="77777777" w:rsidTr="00AC03A4">
        <w:trPr>
          <w:trHeight w:val="323"/>
        </w:trPr>
        <w:tc>
          <w:tcPr>
            <w:tcW w:w="10795" w:type="dxa"/>
            <w:shd w:val="clear" w:color="auto" w:fill="4472C4" w:themeFill="accent1"/>
            <w:vAlign w:val="center"/>
          </w:tcPr>
          <w:p w14:paraId="2993CC3B" w14:textId="66BEAC80" w:rsidR="00ED40CE" w:rsidRPr="004B645A" w:rsidRDefault="00F77058" w:rsidP="00AC03A4">
            <w:pPr>
              <w:rPr>
                <w:b/>
                <w:color w:val="FFFFFF" w:themeColor="background1"/>
              </w:rPr>
            </w:pPr>
            <w:r>
              <w:rPr>
                <w:b/>
                <w:color w:val="FFFFFF" w:themeColor="background1"/>
              </w:rPr>
              <w:t>Job Description</w:t>
            </w:r>
          </w:p>
        </w:tc>
      </w:tr>
      <w:tr w:rsidR="00ED40CE" w14:paraId="47F8E6DD" w14:textId="77777777" w:rsidTr="00AC03A4">
        <w:trPr>
          <w:trHeight w:val="965"/>
        </w:trPr>
        <w:tc>
          <w:tcPr>
            <w:tcW w:w="10795" w:type="dxa"/>
            <w:shd w:val="clear" w:color="auto" w:fill="auto"/>
          </w:tcPr>
          <w:p w14:paraId="56C1160F" w14:textId="63713F74" w:rsidR="001B3C24" w:rsidRDefault="008A225E" w:rsidP="00882D0C">
            <w:pPr>
              <w:rPr>
                <w:rFonts w:cstheme="minorHAnsi"/>
                <w:shd w:val="clear" w:color="auto" w:fill="FFFFFF"/>
              </w:rPr>
            </w:pPr>
            <w:r w:rsidRPr="008A225E">
              <w:rPr>
                <w:rFonts w:cstheme="minorHAnsi"/>
                <w:shd w:val="clear" w:color="auto" w:fill="FFFFFF"/>
              </w:rPr>
              <w:t xml:space="preserve">The </w:t>
            </w:r>
            <w:r w:rsidR="00A432D0" w:rsidRPr="00A432D0">
              <w:rPr>
                <w:rFonts w:cstheme="minorHAnsi"/>
                <w:shd w:val="clear" w:color="auto" w:fill="FFFFFF"/>
              </w:rPr>
              <w:t>Project Manager will be responsible for leading and managing the delivery of technology projects from initiation to completion. This role involves coordinating with various stakeholders, ensuring that all project deliverables meet the business requirements and technical specifications, and providing regular updates on project progress and risks</w:t>
            </w:r>
            <w:r w:rsidR="00A432D0">
              <w:rPr>
                <w:rFonts w:cstheme="minorHAnsi"/>
                <w:shd w:val="clear" w:color="auto" w:fill="FFFFFF"/>
              </w:rPr>
              <w:t>.</w:t>
            </w:r>
          </w:p>
          <w:p w14:paraId="1FA99654" w14:textId="4CFAAFE1" w:rsidR="00994F51" w:rsidRPr="00894A3C" w:rsidRDefault="00994F51" w:rsidP="00A432D0">
            <w:pPr>
              <w:rPr>
                <w:rFonts w:cstheme="minorHAnsi"/>
                <w:color w:val="000000"/>
                <w:sz w:val="23"/>
                <w:szCs w:val="23"/>
              </w:rPr>
            </w:pPr>
          </w:p>
        </w:tc>
      </w:tr>
      <w:tr w:rsidR="00ED40CE" w:rsidRPr="00C32EB9" w14:paraId="29A48442" w14:textId="77777777" w:rsidTr="00AC03A4">
        <w:trPr>
          <w:trHeight w:val="323"/>
        </w:trPr>
        <w:tc>
          <w:tcPr>
            <w:tcW w:w="10795" w:type="dxa"/>
            <w:shd w:val="clear" w:color="auto" w:fill="4472C4" w:themeFill="accent1"/>
            <w:vAlign w:val="center"/>
          </w:tcPr>
          <w:p w14:paraId="32BD77AA" w14:textId="3DF8B7D1" w:rsidR="00ED40CE" w:rsidRPr="00894A3C" w:rsidRDefault="00D21EBA" w:rsidP="00AC03A4">
            <w:pPr>
              <w:rPr>
                <w:rFonts w:cstheme="minorHAnsi"/>
                <w:b/>
                <w:color w:val="FFFFFF" w:themeColor="background1"/>
              </w:rPr>
            </w:pPr>
            <w:r w:rsidRPr="00894A3C">
              <w:rPr>
                <w:rFonts w:cstheme="minorHAnsi"/>
                <w:b/>
                <w:color w:val="FFFFFF" w:themeColor="background1"/>
              </w:rPr>
              <w:t>Duties and Responsibilities</w:t>
            </w:r>
            <w:r w:rsidR="00ED40CE" w:rsidRPr="00894A3C">
              <w:rPr>
                <w:rFonts w:cstheme="minorHAnsi"/>
                <w:b/>
                <w:color w:val="FFFFFF" w:themeColor="background1"/>
              </w:rPr>
              <w:t>:</w:t>
            </w:r>
          </w:p>
        </w:tc>
      </w:tr>
      <w:tr w:rsidR="00ED40CE" w:rsidRPr="00C32EB9" w14:paraId="422D279C" w14:textId="77777777" w:rsidTr="00AC03A4">
        <w:trPr>
          <w:trHeight w:val="938"/>
        </w:trPr>
        <w:tc>
          <w:tcPr>
            <w:tcW w:w="10795" w:type="dxa"/>
          </w:tcPr>
          <w:p w14:paraId="11D99196" w14:textId="77777777" w:rsidR="00BC34E8" w:rsidRPr="00BC34E8" w:rsidRDefault="00BC34E8" w:rsidP="00BC34E8">
            <w:pPr>
              <w:numPr>
                <w:ilvl w:val="0"/>
                <w:numId w:val="21"/>
              </w:numPr>
              <w:spacing w:beforeAutospacing="1" w:afterAutospacing="1"/>
              <w:rPr>
                <w:rFonts w:eastAsia="Times New Roman" w:cstheme="minorHAnsi"/>
                <w:color w:val="000000"/>
                <w:lang w:eastAsia="en-GB"/>
              </w:rPr>
            </w:pPr>
            <w:r w:rsidRPr="00BC34E8">
              <w:rPr>
                <w:rFonts w:eastAsia="Times New Roman" w:cstheme="minorHAnsi"/>
                <w:color w:val="000000"/>
                <w:lang w:eastAsia="en-GB"/>
              </w:rPr>
              <w:t>Create long- and short-term plans, including setting targets for milestones and adhering to deadlines</w:t>
            </w:r>
          </w:p>
          <w:p w14:paraId="55EC4AB0" w14:textId="77777777" w:rsidR="00BC34E8" w:rsidRPr="002351B8" w:rsidRDefault="00BC34E8" w:rsidP="00BC34E8">
            <w:pPr>
              <w:numPr>
                <w:ilvl w:val="0"/>
                <w:numId w:val="21"/>
              </w:numPr>
              <w:spacing w:beforeAutospacing="1" w:afterAutospacing="1"/>
              <w:rPr>
                <w:rFonts w:eastAsia="Times New Roman" w:cstheme="minorHAnsi"/>
                <w:color w:val="000000"/>
                <w:lang w:eastAsia="en-GB"/>
              </w:rPr>
            </w:pPr>
            <w:r>
              <w:rPr>
                <w:rFonts w:eastAsia="Times New Roman" w:cstheme="minorHAnsi"/>
                <w:color w:val="000000"/>
                <w:lang w:eastAsia="en-GB"/>
              </w:rPr>
              <w:t>A</w:t>
            </w:r>
            <w:r w:rsidRPr="002351B8">
              <w:rPr>
                <w:rFonts w:eastAsia="Times New Roman" w:cstheme="minorHAnsi"/>
                <w:color w:val="000000"/>
                <w:lang w:eastAsia="en-GB"/>
              </w:rPr>
              <w:t>cting as the primary point of contact for customers regarding all order states and updates</w:t>
            </w:r>
          </w:p>
          <w:p w14:paraId="62B2E48F" w14:textId="77777777" w:rsidR="00BC34E8" w:rsidRPr="00BC34E8" w:rsidRDefault="00BC34E8" w:rsidP="00BC34E8">
            <w:pPr>
              <w:numPr>
                <w:ilvl w:val="0"/>
                <w:numId w:val="21"/>
              </w:numPr>
              <w:spacing w:beforeAutospacing="1" w:afterAutospacing="1"/>
              <w:rPr>
                <w:rFonts w:eastAsia="Times New Roman" w:cstheme="minorHAnsi"/>
                <w:color w:val="000000"/>
                <w:lang w:eastAsia="en-GB"/>
              </w:rPr>
            </w:pPr>
            <w:r w:rsidRPr="00BC34E8">
              <w:rPr>
                <w:rFonts w:eastAsia="Times New Roman" w:cstheme="minorHAnsi"/>
                <w:color w:val="000000"/>
                <w:lang w:eastAsia="en-GB"/>
              </w:rPr>
              <w:t>Communicating with senior stakeholders (internal and external) &amp; delivering against demanding targets</w:t>
            </w:r>
          </w:p>
          <w:p w14:paraId="64191125" w14:textId="77777777" w:rsidR="008D4423" w:rsidRPr="002351B8" w:rsidRDefault="008D4423" w:rsidP="008D4423">
            <w:pPr>
              <w:numPr>
                <w:ilvl w:val="0"/>
                <w:numId w:val="21"/>
              </w:numPr>
              <w:spacing w:beforeAutospacing="1" w:afterAutospacing="1"/>
              <w:rPr>
                <w:rFonts w:eastAsia="Times New Roman" w:cstheme="minorHAnsi"/>
                <w:color w:val="000000"/>
                <w:lang w:eastAsia="en-GB"/>
              </w:rPr>
            </w:pPr>
            <w:r w:rsidRPr="002351B8">
              <w:rPr>
                <w:rFonts w:eastAsia="Times New Roman" w:cstheme="minorHAnsi"/>
                <w:color w:val="000000"/>
                <w:lang w:eastAsia="en-GB"/>
              </w:rPr>
              <w:t xml:space="preserve">Continuously evaluate and recommend improvements to the delivery process </w:t>
            </w:r>
          </w:p>
          <w:p w14:paraId="3A288399" w14:textId="77777777" w:rsidR="00BC34E8" w:rsidRPr="00BC34E8" w:rsidRDefault="00BC34E8" w:rsidP="00BC34E8">
            <w:pPr>
              <w:numPr>
                <w:ilvl w:val="0"/>
                <w:numId w:val="21"/>
              </w:numPr>
              <w:spacing w:beforeAutospacing="1" w:afterAutospacing="1"/>
              <w:rPr>
                <w:rFonts w:eastAsia="Times New Roman" w:cstheme="minorHAnsi"/>
                <w:color w:val="000000"/>
                <w:lang w:eastAsia="en-GB"/>
              </w:rPr>
            </w:pPr>
            <w:r w:rsidRPr="00BC34E8">
              <w:rPr>
                <w:rFonts w:eastAsia="Times New Roman" w:cstheme="minorHAnsi"/>
                <w:color w:val="000000"/>
                <w:lang w:eastAsia="en-GB"/>
              </w:rPr>
              <w:t>Developing schedules and assigning individual responsibilities to project team members</w:t>
            </w:r>
          </w:p>
          <w:p w14:paraId="3F4D5C66" w14:textId="77777777" w:rsidR="00BC34E8" w:rsidRPr="00BC34E8" w:rsidRDefault="00BC34E8" w:rsidP="00BC34E8">
            <w:pPr>
              <w:numPr>
                <w:ilvl w:val="0"/>
                <w:numId w:val="21"/>
              </w:numPr>
              <w:spacing w:beforeAutospacing="1" w:afterAutospacing="1"/>
              <w:rPr>
                <w:rFonts w:eastAsia="Times New Roman" w:cstheme="minorHAnsi"/>
                <w:color w:val="000000"/>
                <w:lang w:eastAsia="en-GB"/>
              </w:rPr>
            </w:pPr>
            <w:r w:rsidRPr="00BC34E8">
              <w:rPr>
                <w:rFonts w:eastAsia="Times New Roman" w:cstheme="minorHAnsi"/>
                <w:color w:val="000000"/>
                <w:lang w:eastAsia="en-GB"/>
              </w:rPr>
              <w:t>Project budgetary focus and adjusting schedules / targets for achievement</w:t>
            </w:r>
          </w:p>
          <w:p w14:paraId="0365FD10" w14:textId="6670958F" w:rsidR="00D22F32" w:rsidRPr="00894A3C" w:rsidRDefault="00D22F32" w:rsidP="00D22F32">
            <w:pPr>
              <w:numPr>
                <w:ilvl w:val="0"/>
                <w:numId w:val="21"/>
              </w:numPr>
              <w:spacing w:beforeAutospacing="1" w:afterAutospacing="1"/>
              <w:rPr>
                <w:rFonts w:eastAsia="Times New Roman" w:cstheme="minorHAnsi"/>
                <w:color w:val="000000"/>
                <w:lang w:eastAsia="en-GB"/>
              </w:rPr>
            </w:pPr>
            <w:r w:rsidRPr="00894A3C">
              <w:rPr>
                <w:rFonts w:eastAsia="Times New Roman" w:cstheme="minorHAnsi"/>
                <w:color w:val="000000"/>
                <w:shd w:val="clear" w:color="auto" w:fill="FFFFFF"/>
                <w:lang w:eastAsia="en-GB"/>
              </w:rPr>
              <w:t xml:space="preserve">Working alongside </w:t>
            </w:r>
            <w:r w:rsidR="00E95D50">
              <w:rPr>
                <w:rFonts w:eastAsia="Times New Roman" w:cstheme="minorHAnsi"/>
                <w:color w:val="000000"/>
                <w:shd w:val="clear" w:color="auto" w:fill="FFFFFF"/>
                <w:lang w:eastAsia="en-GB"/>
              </w:rPr>
              <w:t>all business functions to e</w:t>
            </w:r>
            <w:r w:rsidR="00A27F43">
              <w:rPr>
                <w:rFonts w:eastAsia="Times New Roman" w:cstheme="minorHAnsi"/>
                <w:color w:val="000000"/>
                <w:shd w:val="clear" w:color="auto" w:fill="FFFFFF"/>
                <w:lang w:eastAsia="en-GB"/>
              </w:rPr>
              <w:t xml:space="preserve">nsure a smooth and </w:t>
            </w:r>
            <w:r w:rsidRPr="00894A3C">
              <w:rPr>
                <w:rFonts w:eastAsia="Times New Roman" w:cstheme="minorHAnsi"/>
                <w:color w:val="000000"/>
                <w:shd w:val="clear" w:color="auto" w:fill="FFFFFF"/>
                <w:lang w:eastAsia="en-GB"/>
              </w:rPr>
              <w:t xml:space="preserve">consistent approach </w:t>
            </w:r>
          </w:p>
          <w:p w14:paraId="64B6DE9E" w14:textId="749FB96C" w:rsidR="00D22F32" w:rsidRPr="00894A3C" w:rsidRDefault="00597E48" w:rsidP="00D22F32">
            <w:pPr>
              <w:numPr>
                <w:ilvl w:val="0"/>
                <w:numId w:val="21"/>
              </w:numPr>
              <w:spacing w:beforeAutospacing="1" w:afterAutospacing="1"/>
              <w:rPr>
                <w:rFonts w:eastAsia="Times New Roman" w:cstheme="minorHAnsi"/>
                <w:color w:val="000000"/>
                <w:lang w:eastAsia="en-GB"/>
              </w:rPr>
            </w:pPr>
            <w:r>
              <w:rPr>
                <w:rFonts w:eastAsia="Times New Roman" w:cstheme="minorHAnsi"/>
                <w:color w:val="000000"/>
                <w:shd w:val="clear" w:color="auto" w:fill="FFFFFF"/>
                <w:lang w:eastAsia="en-GB"/>
              </w:rPr>
              <w:t xml:space="preserve">Escalating issues </w:t>
            </w:r>
            <w:r w:rsidR="00433255">
              <w:rPr>
                <w:rFonts w:eastAsia="Times New Roman" w:cstheme="minorHAnsi"/>
                <w:color w:val="000000"/>
                <w:shd w:val="clear" w:color="auto" w:fill="FFFFFF"/>
                <w:lang w:eastAsia="en-GB"/>
              </w:rPr>
              <w:t xml:space="preserve">to your line manager and other stakeholders as required to facilitate resolution </w:t>
            </w:r>
          </w:p>
          <w:p w14:paraId="568738C6" w14:textId="2E0B4EC5" w:rsidR="00D22F32" w:rsidRPr="00894A3C" w:rsidRDefault="00D22F32" w:rsidP="00D22F32">
            <w:pPr>
              <w:numPr>
                <w:ilvl w:val="0"/>
                <w:numId w:val="21"/>
              </w:numPr>
              <w:spacing w:beforeAutospacing="1" w:afterAutospacing="1"/>
              <w:rPr>
                <w:rFonts w:eastAsia="Times New Roman" w:cstheme="minorHAnsi"/>
                <w:color w:val="000000"/>
                <w:lang w:eastAsia="en-GB"/>
              </w:rPr>
            </w:pPr>
            <w:r w:rsidRPr="00894A3C">
              <w:rPr>
                <w:rFonts w:eastAsia="Times New Roman" w:cstheme="minorHAnsi"/>
                <w:color w:val="000000"/>
                <w:shd w:val="clear" w:color="auto" w:fill="FFFFFF"/>
                <w:lang w:eastAsia="en-GB"/>
              </w:rPr>
              <w:t xml:space="preserve">Keeping </w:t>
            </w:r>
            <w:r w:rsidR="00DE08BE">
              <w:rPr>
                <w:rFonts w:eastAsia="Times New Roman" w:cstheme="minorHAnsi"/>
                <w:color w:val="000000"/>
                <w:shd w:val="clear" w:color="auto" w:fill="FFFFFF"/>
                <w:lang w:eastAsia="en-GB"/>
              </w:rPr>
              <w:t xml:space="preserve">all </w:t>
            </w:r>
            <w:r w:rsidRPr="00894A3C">
              <w:rPr>
                <w:rFonts w:eastAsia="Times New Roman" w:cstheme="minorHAnsi"/>
                <w:color w:val="000000"/>
                <w:shd w:val="clear" w:color="auto" w:fill="FFFFFF"/>
                <w:lang w:eastAsia="en-GB"/>
              </w:rPr>
              <w:t xml:space="preserve">systems up to date </w:t>
            </w:r>
            <w:r w:rsidR="00DE08BE">
              <w:rPr>
                <w:rFonts w:eastAsia="Times New Roman" w:cstheme="minorHAnsi"/>
                <w:color w:val="000000"/>
                <w:shd w:val="clear" w:color="auto" w:fill="FFFFFF"/>
                <w:lang w:eastAsia="en-GB"/>
              </w:rPr>
              <w:t>with progression of</w:t>
            </w:r>
            <w:r w:rsidRPr="00894A3C">
              <w:rPr>
                <w:rFonts w:eastAsia="Times New Roman" w:cstheme="minorHAnsi"/>
                <w:color w:val="000000"/>
                <w:shd w:val="clear" w:color="auto" w:fill="FFFFFF"/>
                <w:lang w:eastAsia="en-GB"/>
              </w:rPr>
              <w:t xml:space="preserve"> orders </w:t>
            </w:r>
          </w:p>
          <w:p w14:paraId="10E87DC2" w14:textId="5A9251B5" w:rsidR="00E22DB0" w:rsidRPr="00894A3C" w:rsidRDefault="00E22DB0" w:rsidP="00882D0C">
            <w:pPr>
              <w:spacing w:before="100" w:beforeAutospacing="1" w:after="100" w:afterAutospacing="1"/>
              <w:ind w:left="720"/>
              <w:rPr>
                <w:rFonts w:eastAsia="Times New Roman" w:cstheme="minorHAnsi"/>
                <w:color w:val="000000"/>
                <w:sz w:val="23"/>
                <w:szCs w:val="23"/>
                <w:lang w:eastAsia="en-GB"/>
              </w:rPr>
            </w:pPr>
          </w:p>
        </w:tc>
      </w:tr>
      <w:tr w:rsidR="00ED40CE" w:rsidRPr="00C32EB9" w14:paraId="72F4E85A" w14:textId="77777777" w:rsidTr="00AC03A4">
        <w:trPr>
          <w:trHeight w:val="323"/>
        </w:trPr>
        <w:tc>
          <w:tcPr>
            <w:tcW w:w="10795" w:type="dxa"/>
            <w:shd w:val="clear" w:color="auto" w:fill="4472C4" w:themeFill="accent1"/>
            <w:vAlign w:val="center"/>
          </w:tcPr>
          <w:p w14:paraId="5D7A53F1" w14:textId="77777777" w:rsidR="00ED40CE" w:rsidRPr="00894A3C" w:rsidRDefault="00ED40CE" w:rsidP="00AC03A4">
            <w:pPr>
              <w:rPr>
                <w:rFonts w:cstheme="minorHAnsi"/>
                <w:b/>
                <w:color w:val="FFFFFF" w:themeColor="background1"/>
              </w:rPr>
            </w:pPr>
            <w:r w:rsidRPr="00894A3C">
              <w:rPr>
                <w:rFonts w:cstheme="minorHAnsi"/>
                <w:b/>
                <w:color w:val="FFFFFF" w:themeColor="background1"/>
              </w:rPr>
              <w:t xml:space="preserve">Knowledge, Skills, and/or Abilities Required:   </w:t>
            </w:r>
          </w:p>
          <w:p w14:paraId="65E3E5D4" w14:textId="577BB2A6" w:rsidR="00ED40CE" w:rsidRPr="00894A3C" w:rsidRDefault="00ED40CE" w:rsidP="00AC03A4">
            <w:pPr>
              <w:rPr>
                <w:rFonts w:cstheme="minorHAnsi"/>
                <w:b/>
                <w:color w:val="FFFFFF" w:themeColor="background1"/>
              </w:rPr>
            </w:pPr>
            <w:r w:rsidRPr="00894A3C">
              <w:rPr>
                <w:rFonts w:cstheme="minorHAnsi"/>
                <w:color w:val="FFFFFF" w:themeColor="background1"/>
              </w:rPr>
              <w:t>To perform this job successfully, an individual must be able to perform each essential duty satisfactorily. The requirements listed below are representative of the knowledge, skill, and/or ability required</w:t>
            </w:r>
          </w:p>
        </w:tc>
      </w:tr>
      <w:tr w:rsidR="00ED40CE" w:rsidRPr="00C32EB9" w14:paraId="09A153AC" w14:textId="77777777" w:rsidTr="00AC03A4">
        <w:trPr>
          <w:trHeight w:val="647"/>
        </w:trPr>
        <w:tc>
          <w:tcPr>
            <w:tcW w:w="10795" w:type="dxa"/>
          </w:tcPr>
          <w:p w14:paraId="5D48DA01" w14:textId="77777777" w:rsidR="003A4157" w:rsidRPr="003A4157" w:rsidRDefault="003A4157" w:rsidP="003A4157">
            <w:pPr>
              <w:numPr>
                <w:ilvl w:val="0"/>
                <w:numId w:val="22"/>
              </w:numPr>
              <w:spacing w:beforeAutospacing="1" w:afterAutospacing="1"/>
              <w:rPr>
                <w:rFonts w:eastAsia="Times New Roman" w:cstheme="minorHAnsi"/>
                <w:color w:val="000000"/>
                <w:lang w:eastAsia="en-GB"/>
              </w:rPr>
            </w:pPr>
            <w:r w:rsidRPr="003A4157">
              <w:rPr>
                <w:rFonts w:eastAsia="Times New Roman" w:cstheme="minorHAnsi"/>
                <w:color w:val="000000"/>
                <w:lang w:eastAsia="en-GB"/>
              </w:rPr>
              <w:t>Delegate tasks efficiently while retaining ownership and control</w:t>
            </w:r>
          </w:p>
          <w:p w14:paraId="4EE02F5B" w14:textId="77777777" w:rsidR="003A4157" w:rsidRPr="003A4157" w:rsidRDefault="003A4157" w:rsidP="003A4157">
            <w:pPr>
              <w:numPr>
                <w:ilvl w:val="0"/>
                <w:numId w:val="22"/>
              </w:numPr>
              <w:spacing w:beforeAutospacing="1" w:afterAutospacing="1"/>
              <w:rPr>
                <w:rFonts w:eastAsia="Times New Roman" w:cstheme="minorHAnsi"/>
                <w:color w:val="000000"/>
                <w:lang w:eastAsia="en-GB"/>
              </w:rPr>
            </w:pPr>
            <w:r w:rsidRPr="003A4157">
              <w:rPr>
                <w:rFonts w:eastAsia="Times New Roman" w:cstheme="minorHAnsi"/>
                <w:color w:val="000000"/>
                <w:lang w:eastAsia="en-GB"/>
              </w:rPr>
              <w:t>Able make effective decisions when presented with multiple options</w:t>
            </w:r>
          </w:p>
          <w:p w14:paraId="09858B7B" w14:textId="77777777" w:rsidR="003A4157" w:rsidRPr="003A4157" w:rsidRDefault="003A4157" w:rsidP="003A4157">
            <w:pPr>
              <w:numPr>
                <w:ilvl w:val="0"/>
                <w:numId w:val="22"/>
              </w:numPr>
              <w:spacing w:beforeAutospacing="1" w:afterAutospacing="1"/>
              <w:rPr>
                <w:rFonts w:eastAsia="Times New Roman" w:cstheme="minorHAnsi"/>
                <w:color w:val="000000"/>
                <w:lang w:eastAsia="en-GB"/>
              </w:rPr>
            </w:pPr>
            <w:r w:rsidRPr="003A4157">
              <w:rPr>
                <w:rFonts w:eastAsia="Times New Roman" w:cstheme="minorHAnsi"/>
                <w:color w:val="000000"/>
                <w:lang w:eastAsia="en-GB"/>
              </w:rPr>
              <w:t>Proven experience in project management, with a strong understanding of project management methodologies and tools</w:t>
            </w:r>
          </w:p>
          <w:p w14:paraId="6344A3DB" w14:textId="77777777" w:rsidR="003A4157" w:rsidRPr="003A4157" w:rsidRDefault="003A4157" w:rsidP="003A4157">
            <w:pPr>
              <w:numPr>
                <w:ilvl w:val="0"/>
                <w:numId w:val="22"/>
              </w:numPr>
              <w:spacing w:beforeAutospacing="1" w:afterAutospacing="1"/>
              <w:rPr>
                <w:rFonts w:eastAsia="Times New Roman" w:cstheme="minorHAnsi"/>
                <w:color w:val="000000"/>
                <w:lang w:eastAsia="en-GB"/>
              </w:rPr>
            </w:pPr>
            <w:r w:rsidRPr="003A4157">
              <w:rPr>
                <w:rFonts w:eastAsia="Times New Roman" w:cstheme="minorHAnsi"/>
                <w:color w:val="000000"/>
                <w:lang w:eastAsia="en-GB"/>
              </w:rPr>
              <w:t>Strong leadership skills and experience developing more junior colleagues</w:t>
            </w:r>
          </w:p>
          <w:p w14:paraId="5B4EEEE9" w14:textId="77777777" w:rsidR="003A4157" w:rsidRPr="003A4157" w:rsidRDefault="003A4157" w:rsidP="003A4157">
            <w:pPr>
              <w:numPr>
                <w:ilvl w:val="0"/>
                <w:numId w:val="22"/>
              </w:numPr>
              <w:spacing w:beforeAutospacing="1" w:afterAutospacing="1"/>
              <w:rPr>
                <w:rFonts w:eastAsia="Times New Roman" w:cstheme="minorHAnsi"/>
                <w:color w:val="000000"/>
                <w:lang w:eastAsia="en-GB"/>
              </w:rPr>
            </w:pPr>
            <w:r w:rsidRPr="003A4157">
              <w:rPr>
                <w:rFonts w:eastAsia="Times New Roman" w:cstheme="minorHAnsi"/>
                <w:color w:val="000000"/>
                <w:lang w:eastAsia="en-GB"/>
              </w:rPr>
              <w:t>Good understanding of IT and communication systems</w:t>
            </w:r>
          </w:p>
          <w:p w14:paraId="7AA5C4EB" w14:textId="77777777" w:rsidR="003A4157" w:rsidRDefault="003A4157" w:rsidP="003A4157">
            <w:pPr>
              <w:numPr>
                <w:ilvl w:val="0"/>
                <w:numId w:val="22"/>
              </w:numPr>
              <w:spacing w:beforeAutospacing="1" w:afterAutospacing="1"/>
              <w:rPr>
                <w:rFonts w:eastAsia="Times New Roman" w:cstheme="minorHAnsi"/>
                <w:color w:val="000000"/>
                <w:lang w:eastAsia="en-GB"/>
              </w:rPr>
            </w:pPr>
            <w:r w:rsidRPr="003A4157">
              <w:rPr>
                <w:rFonts w:eastAsia="Times New Roman" w:cstheme="minorHAnsi"/>
                <w:color w:val="000000"/>
                <w:lang w:eastAsia="en-GB"/>
              </w:rPr>
              <w:t>Experience using project management methodologies</w:t>
            </w:r>
          </w:p>
          <w:p w14:paraId="77F78FEA" w14:textId="5D03ECF1" w:rsidR="00090D19" w:rsidRPr="002351B8" w:rsidRDefault="00090D19" w:rsidP="003A4157">
            <w:pPr>
              <w:numPr>
                <w:ilvl w:val="0"/>
                <w:numId w:val="22"/>
              </w:numPr>
              <w:spacing w:beforeAutospacing="1" w:afterAutospacing="1"/>
              <w:rPr>
                <w:rFonts w:eastAsia="Times New Roman" w:cstheme="minorHAnsi"/>
                <w:color w:val="000000"/>
                <w:lang w:eastAsia="en-GB"/>
              </w:rPr>
            </w:pPr>
            <w:r w:rsidRPr="002351B8">
              <w:rPr>
                <w:rFonts w:eastAsia="Times New Roman" w:cstheme="minorHAnsi"/>
                <w:color w:val="000000"/>
                <w:lang w:eastAsia="en-GB"/>
              </w:rPr>
              <w:t>Ab</w:t>
            </w:r>
            <w:r>
              <w:rPr>
                <w:rFonts w:eastAsia="Times New Roman" w:cstheme="minorHAnsi"/>
                <w:color w:val="000000"/>
                <w:lang w:eastAsia="en-GB"/>
              </w:rPr>
              <w:t>le</w:t>
            </w:r>
            <w:r w:rsidRPr="002351B8">
              <w:rPr>
                <w:rFonts w:eastAsia="Times New Roman" w:cstheme="minorHAnsi"/>
                <w:color w:val="000000"/>
                <w:lang w:eastAsia="en-GB"/>
              </w:rPr>
              <w:t xml:space="preserve"> to manage multiple orders simultaneously while maintaining accuracy and attention to detail</w:t>
            </w:r>
          </w:p>
          <w:p w14:paraId="78B830AB" w14:textId="77777777" w:rsidR="00216E0F" w:rsidRPr="00C11F8C" w:rsidRDefault="00216E0F" w:rsidP="00216E0F">
            <w:pPr>
              <w:numPr>
                <w:ilvl w:val="0"/>
                <w:numId w:val="22"/>
              </w:numPr>
              <w:spacing w:beforeAutospacing="1" w:afterAutospacing="1"/>
              <w:rPr>
                <w:rFonts w:eastAsia="Times New Roman" w:cstheme="minorHAnsi"/>
                <w:color w:val="000000"/>
                <w:lang w:eastAsia="en-GB"/>
              </w:rPr>
            </w:pPr>
            <w:r w:rsidRPr="00C11F8C">
              <w:rPr>
                <w:rFonts w:eastAsia="Times New Roman" w:cstheme="minorHAnsi"/>
                <w:color w:val="000000"/>
                <w:lang w:eastAsia="en-GB"/>
              </w:rPr>
              <w:t>Strong written and verbal communication skills with an ability to clearly articulate information and provide excellent customer service</w:t>
            </w:r>
          </w:p>
          <w:p w14:paraId="1910BE7F" w14:textId="77777777" w:rsidR="004822E1" w:rsidRPr="009227ED" w:rsidRDefault="004822E1" w:rsidP="004822E1">
            <w:pPr>
              <w:numPr>
                <w:ilvl w:val="0"/>
                <w:numId w:val="22"/>
              </w:numPr>
              <w:spacing w:beforeAutospacing="1" w:afterAutospacing="1"/>
              <w:rPr>
                <w:rFonts w:eastAsia="Times New Roman" w:cstheme="minorHAnsi"/>
                <w:color w:val="000000"/>
                <w:lang w:eastAsia="en-GB"/>
              </w:rPr>
            </w:pPr>
            <w:r w:rsidRPr="009227ED">
              <w:rPr>
                <w:rFonts w:eastAsia="Times New Roman" w:cstheme="minorHAnsi"/>
                <w:color w:val="000000"/>
                <w:lang w:eastAsia="en-GB"/>
              </w:rPr>
              <w:t>Proficient with order management software / ITSM systems</w:t>
            </w:r>
          </w:p>
          <w:p w14:paraId="78375170" w14:textId="77777777" w:rsidR="004822E1" w:rsidRPr="0038799D" w:rsidRDefault="004822E1" w:rsidP="004822E1">
            <w:pPr>
              <w:pStyle w:val="ListParagraph"/>
              <w:numPr>
                <w:ilvl w:val="0"/>
                <w:numId w:val="22"/>
              </w:numPr>
              <w:rPr>
                <w:rFonts w:eastAsia="Times New Roman" w:cstheme="minorHAnsi"/>
                <w:color w:val="000000"/>
                <w:lang w:eastAsia="en-GB"/>
              </w:rPr>
            </w:pPr>
            <w:r w:rsidRPr="0038799D">
              <w:rPr>
                <w:rFonts w:eastAsia="Times New Roman" w:cstheme="minorHAnsi"/>
                <w:color w:val="000000"/>
                <w:lang w:eastAsia="en-GB"/>
              </w:rPr>
              <w:t>Exposure to ITIL frameworks and best practices</w:t>
            </w:r>
          </w:p>
          <w:p w14:paraId="54456720" w14:textId="1D9764F4" w:rsidR="001A4671" w:rsidRPr="004822E1" w:rsidRDefault="001A4671" w:rsidP="00216E0F">
            <w:pPr>
              <w:numPr>
                <w:ilvl w:val="0"/>
                <w:numId w:val="22"/>
              </w:numPr>
              <w:spacing w:beforeAutospacing="1" w:afterAutospacing="1"/>
              <w:rPr>
                <w:rFonts w:eastAsia="Times New Roman" w:cstheme="minorHAnsi"/>
                <w:color w:val="000000"/>
                <w:lang w:eastAsia="en-GB"/>
              </w:rPr>
            </w:pPr>
            <w:r w:rsidRPr="004822E1">
              <w:rPr>
                <w:rFonts w:eastAsia="Times New Roman" w:cstheme="minorHAnsi"/>
                <w:color w:val="000000"/>
                <w:lang w:eastAsia="en-GB"/>
              </w:rPr>
              <w:t>Empathetic</w:t>
            </w:r>
            <w:r w:rsidR="004822E1" w:rsidRPr="004822E1">
              <w:rPr>
                <w:rFonts w:eastAsia="Times New Roman" w:cstheme="minorHAnsi"/>
                <w:color w:val="000000"/>
                <w:lang w:eastAsia="en-GB"/>
              </w:rPr>
              <w:t xml:space="preserve">, </w:t>
            </w:r>
            <w:r w:rsidRPr="004822E1">
              <w:rPr>
                <w:rFonts w:eastAsia="Times New Roman" w:cstheme="minorHAnsi"/>
                <w:color w:val="000000"/>
                <w:lang w:eastAsia="en-GB"/>
              </w:rPr>
              <w:t>Passionate</w:t>
            </w:r>
            <w:r w:rsidR="004822E1" w:rsidRPr="004822E1">
              <w:rPr>
                <w:rFonts w:eastAsia="Times New Roman" w:cstheme="minorHAnsi"/>
                <w:color w:val="000000"/>
                <w:lang w:eastAsia="en-GB"/>
              </w:rPr>
              <w:t xml:space="preserve">, </w:t>
            </w:r>
            <w:r w:rsidRPr="004822E1">
              <w:rPr>
                <w:rFonts w:eastAsia="Times New Roman" w:cstheme="minorHAnsi"/>
                <w:color w:val="000000"/>
                <w:lang w:eastAsia="en-GB"/>
              </w:rPr>
              <w:t>Collaborative</w:t>
            </w:r>
            <w:r w:rsidR="003042CB">
              <w:rPr>
                <w:rFonts w:eastAsia="Times New Roman" w:cstheme="minorHAnsi"/>
                <w:color w:val="000000"/>
                <w:lang w:eastAsia="en-GB"/>
              </w:rPr>
              <w:t>, Adaptable,</w:t>
            </w:r>
            <w:r w:rsidR="004822E1" w:rsidRPr="004822E1">
              <w:rPr>
                <w:rFonts w:eastAsia="Times New Roman" w:cstheme="minorHAnsi"/>
                <w:color w:val="000000"/>
                <w:lang w:eastAsia="en-GB"/>
              </w:rPr>
              <w:t xml:space="preserve"> </w:t>
            </w:r>
            <w:r w:rsidRPr="004822E1">
              <w:rPr>
                <w:rFonts w:eastAsia="Times New Roman" w:cstheme="minorHAnsi"/>
                <w:color w:val="000000"/>
                <w:lang w:eastAsia="en-GB"/>
              </w:rPr>
              <w:t>Results Focused</w:t>
            </w:r>
            <w:r w:rsidR="003042CB">
              <w:rPr>
                <w:rFonts w:eastAsia="Times New Roman" w:cstheme="minorHAnsi"/>
                <w:color w:val="000000"/>
                <w:lang w:eastAsia="en-GB"/>
              </w:rPr>
              <w:t>, Innovative and a Critical Thinker</w:t>
            </w:r>
          </w:p>
          <w:p w14:paraId="5B7E56A3" w14:textId="68534D7C" w:rsidR="001A4671" w:rsidRPr="001A4671" w:rsidRDefault="003042CB" w:rsidP="00216E0F">
            <w:pPr>
              <w:numPr>
                <w:ilvl w:val="0"/>
                <w:numId w:val="22"/>
              </w:numPr>
              <w:spacing w:beforeAutospacing="1" w:afterAutospacing="1"/>
              <w:rPr>
                <w:rFonts w:eastAsia="Times New Roman" w:cstheme="minorHAnsi"/>
                <w:color w:val="000000"/>
                <w:lang w:eastAsia="en-GB"/>
              </w:rPr>
            </w:pPr>
            <w:r>
              <w:rPr>
                <w:rFonts w:eastAsia="Times New Roman" w:cstheme="minorHAnsi"/>
                <w:color w:val="000000"/>
                <w:lang w:eastAsia="en-GB"/>
              </w:rPr>
              <w:t>5</w:t>
            </w:r>
            <w:r w:rsidR="004822E1">
              <w:rPr>
                <w:rFonts w:eastAsia="Times New Roman" w:cstheme="minorHAnsi"/>
                <w:color w:val="000000"/>
                <w:lang w:eastAsia="en-GB"/>
              </w:rPr>
              <w:t xml:space="preserve"> years demonstrable experience</w:t>
            </w:r>
          </w:p>
          <w:p w14:paraId="47D320E2" w14:textId="2C642B74" w:rsidR="00ED40CE" w:rsidRPr="00894A3C" w:rsidRDefault="00ED40CE" w:rsidP="001A4CAB">
            <w:pPr>
              <w:spacing w:beforeAutospacing="1" w:afterAutospacing="1"/>
              <w:ind w:left="720"/>
              <w:rPr>
                <w:rFonts w:eastAsia="Times New Roman" w:cstheme="minorHAnsi"/>
                <w:color w:val="000000"/>
                <w:lang w:eastAsia="en-GB"/>
              </w:rPr>
            </w:pPr>
          </w:p>
        </w:tc>
      </w:tr>
      <w:tr w:rsidR="00ED40CE" w:rsidRPr="00AA00C4" w14:paraId="6216AA67" w14:textId="77777777" w:rsidTr="00AC03A4">
        <w:trPr>
          <w:trHeight w:val="299"/>
        </w:trPr>
        <w:tc>
          <w:tcPr>
            <w:tcW w:w="10795" w:type="dxa"/>
            <w:shd w:val="clear" w:color="auto" w:fill="4472C4" w:themeFill="accent1"/>
          </w:tcPr>
          <w:p w14:paraId="4955226E" w14:textId="77777777" w:rsidR="00ED40CE" w:rsidRPr="00894A3C" w:rsidRDefault="00ED40CE" w:rsidP="00AC03A4">
            <w:pPr>
              <w:rPr>
                <w:rFonts w:cstheme="minorHAnsi"/>
              </w:rPr>
            </w:pPr>
            <w:r w:rsidRPr="00894A3C">
              <w:rPr>
                <w:rFonts w:cstheme="minorHAnsi"/>
                <w:b/>
                <w:color w:val="FFFFFF" w:themeColor="background1"/>
              </w:rPr>
              <w:t>Benefits:</w:t>
            </w:r>
          </w:p>
        </w:tc>
      </w:tr>
      <w:tr w:rsidR="00ED40CE" w:rsidRPr="00AA00C4" w14:paraId="59C8C1E8" w14:textId="77777777" w:rsidTr="00AC03A4">
        <w:trPr>
          <w:trHeight w:val="299"/>
        </w:trPr>
        <w:tc>
          <w:tcPr>
            <w:tcW w:w="10795" w:type="dxa"/>
            <w:shd w:val="clear" w:color="auto" w:fill="FFFFFF" w:themeFill="background1"/>
          </w:tcPr>
          <w:p w14:paraId="44C5786C" w14:textId="77777777" w:rsidR="00AC733B" w:rsidRDefault="00AC733B" w:rsidP="00AC733B">
            <w:pPr>
              <w:spacing w:before="100" w:beforeAutospacing="1" w:after="100" w:afterAutospacing="1"/>
              <w:ind w:left="720"/>
              <w:rPr>
                <w:rFonts w:eastAsia="Times New Roman" w:cstheme="minorHAnsi"/>
                <w:color w:val="000000"/>
                <w:lang w:eastAsia="en-GB"/>
              </w:rPr>
            </w:pPr>
          </w:p>
          <w:p w14:paraId="50F81E42" w14:textId="77777777" w:rsidR="001F38B3" w:rsidRPr="001F38B3" w:rsidRDefault="001F38B3" w:rsidP="001F38B3">
            <w:pPr>
              <w:numPr>
                <w:ilvl w:val="0"/>
                <w:numId w:val="10"/>
              </w:numPr>
              <w:spacing w:before="100" w:beforeAutospacing="1" w:after="100" w:afterAutospacing="1"/>
              <w:rPr>
                <w:rFonts w:eastAsia="Times New Roman" w:cstheme="minorHAnsi"/>
                <w:color w:val="000000"/>
                <w:lang w:eastAsia="en-GB"/>
              </w:rPr>
            </w:pPr>
            <w:r w:rsidRPr="001F38B3">
              <w:rPr>
                <w:rFonts w:eastAsia="Times New Roman" w:cstheme="minorHAnsi"/>
                <w:color w:val="000000"/>
                <w:lang w:eastAsia="en-GB"/>
              </w:rPr>
              <w:t>22 days annual holiday + 8 bank holidays</w:t>
            </w:r>
          </w:p>
          <w:p w14:paraId="59ADAA09" w14:textId="77777777" w:rsidR="001F38B3" w:rsidRPr="001F38B3" w:rsidRDefault="001F38B3" w:rsidP="001F38B3">
            <w:pPr>
              <w:numPr>
                <w:ilvl w:val="0"/>
                <w:numId w:val="10"/>
              </w:numPr>
              <w:spacing w:before="100" w:beforeAutospacing="1" w:after="100" w:afterAutospacing="1"/>
              <w:rPr>
                <w:rFonts w:eastAsia="Times New Roman" w:cstheme="minorHAnsi"/>
                <w:color w:val="000000"/>
                <w:lang w:eastAsia="en-GB"/>
              </w:rPr>
            </w:pPr>
            <w:r w:rsidRPr="001F38B3">
              <w:rPr>
                <w:rFonts w:eastAsia="Times New Roman" w:cstheme="minorHAnsi"/>
                <w:color w:val="000000"/>
                <w:lang w:eastAsia="en-GB"/>
              </w:rPr>
              <w:lastRenderedPageBreak/>
              <w:t>Loyalty Holidays</w:t>
            </w:r>
          </w:p>
          <w:p w14:paraId="7660EFDC" w14:textId="77777777" w:rsidR="001F38B3" w:rsidRPr="001F38B3" w:rsidRDefault="001F38B3" w:rsidP="001F38B3">
            <w:pPr>
              <w:numPr>
                <w:ilvl w:val="0"/>
                <w:numId w:val="10"/>
              </w:numPr>
              <w:spacing w:before="100" w:beforeAutospacing="1" w:after="100" w:afterAutospacing="1"/>
              <w:rPr>
                <w:rFonts w:eastAsia="Times New Roman" w:cstheme="minorHAnsi"/>
                <w:color w:val="000000"/>
                <w:lang w:eastAsia="en-GB"/>
              </w:rPr>
            </w:pPr>
            <w:r w:rsidRPr="001F38B3">
              <w:rPr>
                <w:rFonts w:eastAsia="Times New Roman" w:cstheme="minorHAnsi"/>
                <w:color w:val="000000"/>
                <w:lang w:eastAsia="en-GB"/>
              </w:rPr>
              <w:t>Pension with Employer contributions</w:t>
            </w:r>
          </w:p>
          <w:p w14:paraId="7FDECDE5" w14:textId="77777777" w:rsidR="001F38B3" w:rsidRDefault="001F38B3" w:rsidP="001F38B3">
            <w:pPr>
              <w:numPr>
                <w:ilvl w:val="0"/>
                <w:numId w:val="10"/>
              </w:numPr>
              <w:spacing w:before="100" w:beforeAutospacing="1" w:after="100" w:afterAutospacing="1"/>
              <w:rPr>
                <w:rFonts w:eastAsia="Times New Roman" w:cstheme="minorHAnsi"/>
                <w:color w:val="000000"/>
                <w:lang w:eastAsia="en-GB"/>
              </w:rPr>
            </w:pPr>
            <w:r w:rsidRPr="001F38B3">
              <w:rPr>
                <w:rFonts w:eastAsia="Times New Roman" w:cstheme="minorHAnsi"/>
                <w:color w:val="000000"/>
                <w:lang w:eastAsia="en-GB"/>
              </w:rPr>
              <w:t>Medicash Health benefit</w:t>
            </w:r>
          </w:p>
          <w:p w14:paraId="3DC566E5" w14:textId="0918DA47" w:rsidR="00BC4C61" w:rsidRPr="001F38B3" w:rsidRDefault="00BC4C61" w:rsidP="001F38B3">
            <w:pPr>
              <w:numPr>
                <w:ilvl w:val="0"/>
                <w:numId w:val="10"/>
              </w:numPr>
              <w:spacing w:before="100" w:beforeAutospacing="1" w:after="100" w:afterAutospacing="1"/>
              <w:rPr>
                <w:rFonts w:eastAsia="Times New Roman" w:cstheme="minorHAnsi"/>
                <w:color w:val="000000"/>
                <w:lang w:eastAsia="en-GB"/>
              </w:rPr>
            </w:pPr>
            <w:r>
              <w:rPr>
                <w:rFonts w:eastAsia="Times New Roman" w:cstheme="minorHAnsi"/>
                <w:color w:val="000000"/>
                <w:lang w:eastAsia="en-GB"/>
              </w:rPr>
              <w:t>On site parking</w:t>
            </w:r>
          </w:p>
          <w:p w14:paraId="54C5F707" w14:textId="77777777" w:rsidR="001F38B3" w:rsidRPr="001F38B3" w:rsidRDefault="001F38B3" w:rsidP="001F38B3">
            <w:pPr>
              <w:numPr>
                <w:ilvl w:val="0"/>
                <w:numId w:val="10"/>
              </w:numPr>
              <w:spacing w:before="100" w:beforeAutospacing="1" w:after="100" w:afterAutospacing="1"/>
              <w:rPr>
                <w:rFonts w:eastAsia="Times New Roman" w:cstheme="minorHAnsi"/>
                <w:color w:val="000000"/>
                <w:lang w:eastAsia="en-GB"/>
              </w:rPr>
            </w:pPr>
            <w:r w:rsidRPr="001F38B3">
              <w:rPr>
                <w:rFonts w:eastAsia="Times New Roman" w:cstheme="minorHAnsi"/>
                <w:color w:val="000000"/>
                <w:lang w:eastAsia="en-GB"/>
              </w:rPr>
              <w:t>Experience Team Building days, Wellness Days and Team Incentives</w:t>
            </w:r>
          </w:p>
          <w:p w14:paraId="72D7504B" w14:textId="77777777" w:rsidR="0056446D" w:rsidRPr="00894A3C" w:rsidRDefault="0056446D" w:rsidP="0056446D">
            <w:pPr>
              <w:spacing w:before="100" w:beforeAutospacing="1" w:after="100" w:afterAutospacing="1"/>
              <w:ind w:left="720"/>
              <w:rPr>
                <w:rFonts w:eastAsia="Times New Roman" w:cstheme="minorHAnsi"/>
                <w:color w:val="000000"/>
                <w:sz w:val="23"/>
                <w:szCs w:val="23"/>
                <w:lang w:eastAsia="en-GB"/>
              </w:rPr>
            </w:pPr>
          </w:p>
          <w:p w14:paraId="052439C4" w14:textId="568B43A2" w:rsidR="00ED40CE" w:rsidRPr="00894A3C" w:rsidRDefault="00ED40CE" w:rsidP="0056446D">
            <w:pPr>
              <w:pStyle w:val="ListParagraph"/>
              <w:rPr>
                <w:rFonts w:cstheme="minorHAnsi"/>
              </w:rPr>
            </w:pPr>
          </w:p>
        </w:tc>
      </w:tr>
    </w:tbl>
    <w:p w14:paraId="05C3D9D8" w14:textId="77777777" w:rsidR="00ED40CE" w:rsidRDefault="00ED40CE" w:rsidP="0056446D">
      <w:pPr>
        <w:pBdr>
          <w:bottom w:val="single" w:sz="6" w:space="0" w:color="auto"/>
        </w:pBdr>
      </w:pPr>
    </w:p>
    <w:p w14:paraId="318EF263" w14:textId="5F3B4720" w:rsidR="00ED40CE" w:rsidRPr="00DE4629" w:rsidRDefault="00ED40CE" w:rsidP="00ED40CE">
      <w:pPr>
        <w:tabs>
          <w:tab w:val="left" w:pos="1620"/>
          <w:tab w:val="left" w:pos="4680"/>
          <w:tab w:val="left" w:pos="6390"/>
        </w:tabs>
        <w:spacing w:before="120" w:after="120"/>
        <w:rPr>
          <w:rFonts w:cs="Arial"/>
          <w:sz w:val="20"/>
        </w:rPr>
      </w:pPr>
    </w:p>
    <w:p w14:paraId="28147657" w14:textId="77777777" w:rsidR="00D50909" w:rsidRDefault="00D50909" w:rsidP="00D50909"/>
    <w:p w14:paraId="0DAC2CBA" w14:textId="77777777" w:rsidR="00C47902" w:rsidRDefault="00C47902"/>
    <w:sectPr w:rsidR="00C47902" w:rsidSect="00FA6287">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51E2F" w14:textId="77777777" w:rsidR="00F70C4F" w:rsidRDefault="00F70C4F" w:rsidP="00C47902">
      <w:pPr>
        <w:spacing w:after="0" w:line="240" w:lineRule="auto"/>
      </w:pPr>
      <w:r>
        <w:separator/>
      </w:r>
    </w:p>
  </w:endnote>
  <w:endnote w:type="continuationSeparator" w:id="0">
    <w:p w14:paraId="6A1CEC91" w14:textId="77777777" w:rsidR="00F70C4F" w:rsidRDefault="00F70C4F" w:rsidP="00C4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29F83" w14:textId="77777777" w:rsidR="00F70C4F" w:rsidRDefault="00F70C4F" w:rsidP="00C47902">
      <w:pPr>
        <w:spacing w:after="0" w:line="240" w:lineRule="auto"/>
      </w:pPr>
      <w:r>
        <w:separator/>
      </w:r>
    </w:p>
  </w:footnote>
  <w:footnote w:type="continuationSeparator" w:id="0">
    <w:p w14:paraId="7DB382D1" w14:textId="77777777" w:rsidR="00F70C4F" w:rsidRDefault="00F70C4F" w:rsidP="00C47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E739" w14:textId="52619C2D" w:rsidR="00C47902" w:rsidRDefault="00C47902">
    <w:pPr>
      <w:pStyle w:val="Header"/>
    </w:pPr>
    <w:r w:rsidRPr="00B623F7">
      <w:rPr>
        <w:noProof/>
      </w:rPr>
      <w:drawing>
        <wp:anchor distT="0" distB="0" distL="114300" distR="114300" simplePos="0" relativeHeight="251659264" behindDoc="0" locked="0" layoutInCell="1" allowOverlap="1" wp14:anchorId="25F5A7BE" wp14:editId="2ABE9725">
          <wp:simplePos x="0" y="0"/>
          <wp:positionH relativeFrom="column">
            <wp:posOffset>1517650</wp:posOffset>
          </wp:positionH>
          <wp:positionV relativeFrom="paragraph">
            <wp:posOffset>-299085</wp:posOffset>
          </wp:positionV>
          <wp:extent cx="2709503" cy="689833"/>
          <wp:effectExtent l="0" t="0" r="0" b="0"/>
          <wp:wrapSquare wrapText="bothSides"/>
          <wp:docPr id="1684269836"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269836" name="Picture 1"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503" cy="689833"/>
                  </a:xfrm>
                  <a:prstGeom prst="rect">
                    <a:avLst/>
                  </a:prstGeom>
                  <a:noFill/>
                  <a:ln>
                    <a:noFill/>
                  </a:ln>
                </pic:spPr>
              </pic:pic>
            </a:graphicData>
          </a:graphic>
        </wp:anchor>
      </w:drawing>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AB1"/>
    <w:multiLevelType w:val="multilevel"/>
    <w:tmpl w:val="228C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05725"/>
    <w:multiLevelType w:val="hybridMultilevel"/>
    <w:tmpl w:val="C0E22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13203"/>
    <w:multiLevelType w:val="hybridMultilevel"/>
    <w:tmpl w:val="A900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B0C31"/>
    <w:multiLevelType w:val="multilevel"/>
    <w:tmpl w:val="A5C8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D41E3"/>
    <w:multiLevelType w:val="hybridMultilevel"/>
    <w:tmpl w:val="A32A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31F91"/>
    <w:multiLevelType w:val="multilevel"/>
    <w:tmpl w:val="6680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81493"/>
    <w:multiLevelType w:val="multilevel"/>
    <w:tmpl w:val="63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168D5"/>
    <w:multiLevelType w:val="multilevel"/>
    <w:tmpl w:val="E5D6FC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267112"/>
    <w:multiLevelType w:val="multilevel"/>
    <w:tmpl w:val="0374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3C3D15"/>
    <w:multiLevelType w:val="multilevel"/>
    <w:tmpl w:val="0EC4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5723C"/>
    <w:multiLevelType w:val="hybridMultilevel"/>
    <w:tmpl w:val="6464B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B0C34"/>
    <w:multiLevelType w:val="multilevel"/>
    <w:tmpl w:val="A200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22250"/>
    <w:multiLevelType w:val="hybridMultilevel"/>
    <w:tmpl w:val="0952F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9F1E43"/>
    <w:multiLevelType w:val="multilevel"/>
    <w:tmpl w:val="376E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556AE4"/>
    <w:multiLevelType w:val="hybridMultilevel"/>
    <w:tmpl w:val="ED44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383CDF"/>
    <w:multiLevelType w:val="multilevel"/>
    <w:tmpl w:val="E002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225A93"/>
    <w:multiLevelType w:val="multilevel"/>
    <w:tmpl w:val="00FE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228B7"/>
    <w:multiLevelType w:val="hybridMultilevel"/>
    <w:tmpl w:val="06DC8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861438"/>
    <w:multiLevelType w:val="hybridMultilevel"/>
    <w:tmpl w:val="A3CC6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3220EB"/>
    <w:multiLevelType w:val="multilevel"/>
    <w:tmpl w:val="1D7C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7F3A42"/>
    <w:multiLevelType w:val="multilevel"/>
    <w:tmpl w:val="4E80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E909FF"/>
    <w:multiLevelType w:val="hybridMultilevel"/>
    <w:tmpl w:val="4F1A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197046">
    <w:abstractNumId w:val="17"/>
  </w:num>
  <w:num w:numId="2" w16cid:durableId="598218261">
    <w:abstractNumId w:val="4"/>
  </w:num>
  <w:num w:numId="3" w16cid:durableId="1799107924">
    <w:abstractNumId w:val="9"/>
  </w:num>
  <w:num w:numId="4" w16cid:durableId="314771338">
    <w:abstractNumId w:val="7"/>
  </w:num>
  <w:num w:numId="5" w16cid:durableId="1033111733">
    <w:abstractNumId w:val="21"/>
  </w:num>
  <w:num w:numId="6" w16cid:durableId="2054763696">
    <w:abstractNumId w:val="1"/>
  </w:num>
  <w:num w:numId="7" w16cid:durableId="692851726">
    <w:abstractNumId w:val="5"/>
  </w:num>
  <w:num w:numId="8" w16cid:durableId="1622178097">
    <w:abstractNumId w:val="16"/>
  </w:num>
  <w:num w:numId="9" w16cid:durableId="642344801">
    <w:abstractNumId w:val="0"/>
  </w:num>
  <w:num w:numId="10" w16cid:durableId="679813706">
    <w:abstractNumId w:val="13"/>
  </w:num>
  <w:num w:numId="11" w16cid:durableId="1919097761">
    <w:abstractNumId w:val="6"/>
  </w:num>
  <w:num w:numId="12" w16cid:durableId="1209151680">
    <w:abstractNumId w:val="18"/>
  </w:num>
  <w:num w:numId="13" w16cid:durableId="2045208447">
    <w:abstractNumId w:val="12"/>
  </w:num>
  <w:num w:numId="14" w16cid:durableId="1007170789">
    <w:abstractNumId w:val="2"/>
  </w:num>
  <w:num w:numId="15" w16cid:durableId="1814715431">
    <w:abstractNumId w:val="10"/>
  </w:num>
  <w:num w:numId="16" w16cid:durableId="1334069568">
    <w:abstractNumId w:val="14"/>
  </w:num>
  <w:num w:numId="17" w16cid:durableId="1188830935">
    <w:abstractNumId w:val="20"/>
  </w:num>
  <w:num w:numId="18" w16cid:durableId="2123379280">
    <w:abstractNumId w:val="3"/>
  </w:num>
  <w:num w:numId="19" w16cid:durableId="2054303574">
    <w:abstractNumId w:val="11"/>
  </w:num>
  <w:num w:numId="20" w16cid:durableId="2135980999">
    <w:abstractNumId w:val="19"/>
  </w:num>
  <w:num w:numId="21" w16cid:durableId="1843622221">
    <w:abstractNumId w:val="15"/>
  </w:num>
  <w:num w:numId="22" w16cid:durableId="2184382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87"/>
    <w:rsid w:val="00034DDF"/>
    <w:rsid w:val="00041F40"/>
    <w:rsid w:val="00043E36"/>
    <w:rsid w:val="00074F7D"/>
    <w:rsid w:val="00090D19"/>
    <w:rsid w:val="000C3881"/>
    <w:rsid w:val="000E33FF"/>
    <w:rsid w:val="000E58A2"/>
    <w:rsid w:val="00116702"/>
    <w:rsid w:val="0017161A"/>
    <w:rsid w:val="0018421B"/>
    <w:rsid w:val="00184917"/>
    <w:rsid w:val="001869A3"/>
    <w:rsid w:val="001A22E1"/>
    <w:rsid w:val="001A4671"/>
    <w:rsid w:val="001A4CAB"/>
    <w:rsid w:val="001B3C24"/>
    <w:rsid w:val="001B797F"/>
    <w:rsid w:val="001E38AE"/>
    <w:rsid w:val="001F38B3"/>
    <w:rsid w:val="001F40FF"/>
    <w:rsid w:val="001F6B12"/>
    <w:rsid w:val="00216E0F"/>
    <w:rsid w:val="00222728"/>
    <w:rsid w:val="00226F92"/>
    <w:rsid w:val="002351B8"/>
    <w:rsid w:val="00275475"/>
    <w:rsid w:val="002D73D6"/>
    <w:rsid w:val="002F78D5"/>
    <w:rsid w:val="00303072"/>
    <w:rsid w:val="003042CB"/>
    <w:rsid w:val="0034495F"/>
    <w:rsid w:val="00386828"/>
    <w:rsid w:val="0038799D"/>
    <w:rsid w:val="003A4157"/>
    <w:rsid w:val="003A706A"/>
    <w:rsid w:val="003F3FE1"/>
    <w:rsid w:val="00404034"/>
    <w:rsid w:val="00433255"/>
    <w:rsid w:val="0045185B"/>
    <w:rsid w:val="00481180"/>
    <w:rsid w:val="004822E1"/>
    <w:rsid w:val="00496007"/>
    <w:rsid w:val="004B340C"/>
    <w:rsid w:val="004B62CE"/>
    <w:rsid w:val="004E776A"/>
    <w:rsid w:val="00520423"/>
    <w:rsid w:val="0056446D"/>
    <w:rsid w:val="00580D50"/>
    <w:rsid w:val="00597E48"/>
    <w:rsid w:val="005B2D63"/>
    <w:rsid w:val="005C3DDE"/>
    <w:rsid w:val="005C5AD6"/>
    <w:rsid w:val="005D70D9"/>
    <w:rsid w:val="006030D1"/>
    <w:rsid w:val="006279F0"/>
    <w:rsid w:val="006335F3"/>
    <w:rsid w:val="00634448"/>
    <w:rsid w:val="00642FDC"/>
    <w:rsid w:val="0066654D"/>
    <w:rsid w:val="00687461"/>
    <w:rsid w:val="00694136"/>
    <w:rsid w:val="006A1604"/>
    <w:rsid w:val="006C00B0"/>
    <w:rsid w:val="00747ED1"/>
    <w:rsid w:val="00761D41"/>
    <w:rsid w:val="00770995"/>
    <w:rsid w:val="007B261B"/>
    <w:rsid w:val="007B538D"/>
    <w:rsid w:val="007C6F6E"/>
    <w:rsid w:val="007D6FF4"/>
    <w:rsid w:val="007F5747"/>
    <w:rsid w:val="0083343C"/>
    <w:rsid w:val="00855B15"/>
    <w:rsid w:val="00860D95"/>
    <w:rsid w:val="00882D0C"/>
    <w:rsid w:val="00883517"/>
    <w:rsid w:val="00894A3C"/>
    <w:rsid w:val="008A225E"/>
    <w:rsid w:val="008B1851"/>
    <w:rsid w:val="008C7115"/>
    <w:rsid w:val="008D4423"/>
    <w:rsid w:val="008E2AA2"/>
    <w:rsid w:val="008E3CE1"/>
    <w:rsid w:val="008F0B8E"/>
    <w:rsid w:val="008F3304"/>
    <w:rsid w:val="009227ED"/>
    <w:rsid w:val="00931404"/>
    <w:rsid w:val="00931D90"/>
    <w:rsid w:val="00933219"/>
    <w:rsid w:val="00944CC0"/>
    <w:rsid w:val="00973DCB"/>
    <w:rsid w:val="00977A43"/>
    <w:rsid w:val="009838D2"/>
    <w:rsid w:val="00990A05"/>
    <w:rsid w:val="00993B32"/>
    <w:rsid w:val="009945A1"/>
    <w:rsid w:val="00994F51"/>
    <w:rsid w:val="009B1CAC"/>
    <w:rsid w:val="009D3556"/>
    <w:rsid w:val="009F21AE"/>
    <w:rsid w:val="009F3279"/>
    <w:rsid w:val="009F6089"/>
    <w:rsid w:val="009F63BE"/>
    <w:rsid w:val="00A21585"/>
    <w:rsid w:val="00A27F43"/>
    <w:rsid w:val="00A41B88"/>
    <w:rsid w:val="00A432D0"/>
    <w:rsid w:val="00A476EA"/>
    <w:rsid w:val="00A8081F"/>
    <w:rsid w:val="00A8344D"/>
    <w:rsid w:val="00A90EAC"/>
    <w:rsid w:val="00A971EA"/>
    <w:rsid w:val="00AC733B"/>
    <w:rsid w:val="00AD41C5"/>
    <w:rsid w:val="00AE6F1C"/>
    <w:rsid w:val="00AF2374"/>
    <w:rsid w:val="00AF7475"/>
    <w:rsid w:val="00B478CE"/>
    <w:rsid w:val="00B47D69"/>
    <w:rsid w:val="00B97FC8"/>
    <w:rsid w:val="00BC34E8"/>
    <w:rsid w:val="00BC4C61"/>
    <w:rsid w:val="00BE0CB2"/>
    <w:rsid w:val="00BF79E8"/>
    <w:rsid w:val="00C063D8"/>
    <w:rsid w:val="00C11F8C"/>
    <w:rsid w:val="00C47902"/>
    <w:rsid w:val="00C75F8A"/>
    <w:rsid w:val="00C80100"/>
    <w:rsid w:val="00CB665D"/>
    <w:rsid w:val="00CC0563"/>
    <w:rsid w:val="00CC39CE"/>
    <w:rsid w:val="00CE6BF0"/>
    <w:rsid w:val="00D00037"/>
    <w:rsid w:val="00D21EBA"/>
    <w:rsid w:val="00D22F32"/>
    <w:rsid w:val="00D246B5"/>
    <w:rsid w:val="00D27398"/>
    <w:rsid w:val="00D3692C"/>
    <w:rsid w:val="00D375ED"/>
    <w:rsid w:val="00D41B5B"/>
    <w:rsid w:val="00D50909"/>
    <w:rsid w:val="00D5268F"/>
    <w:rsid w:val="00D53CC4"/>
    <w:rsid w:val="00D54EC0"/>
    <w:rsid w:val="00D70024"/>
    <w:rsid w:val="00DB7AB1"/>
    <w:rsid w:val="00DE08BE"/>
    <w:rsid w:val="00DE23CF"/>
    <w:rsid w:val="00DF1CFD"/>
    <w:rsid w:val="00DF3940"/>
    <w:rsid w:val="00E06AB6"/>
    <w:rsid w:val="00E12039"/>
    <w:rsid w:val="00E22DB0"/>
    <w:rsid w:val="00E71A05"/>
    <w:rsid w:val="00E95D50"/>
    <w:rsid w:val="00ED40CE"/>
    <w:rsid w:val="00F12989"/>
    <w:rsid w:val="00F70C4F"/>
    <w:rsid w:val="00F77058"/>
    <w:rsid w:val="00FA6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6A9EB"/>
  <w15:chartTrackingRefBased/>
  <w15:docId w15:val="{052EF419-5610-47EE-AB5C-B1C95FA2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287"/>
    <w:rPr>
      <w:lang w:val="en-US"/>
    </w:rPr>
  </w:style>
  <w:style w:type="paragraph" w:styleId="Heading1">
    <w:name w:val="heading 1"/>
    <w:basedOn w:val="Normal"/>
    <w:next w:val="Normal"/>
    <w:link w:val="Heading1Char"/>
    <w:uiPriority w:val="9"/>
    <w:qFormat/>
    <w:rsid w:val="00FA62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287"/>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rsid w:val="00FA62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6287"/>
    <w:pPr>
      <w:ind w:left="720"/>
      <w:contextualSpacing/>
    </w:pPr>
  </w:style>
  <w:style w:type="character" w:styleId="PlaceholderText">
    <w:name w:val="Placeholder Text"/>
    <w:basedOn w:val="DefaultParagraphFont"/>
    <w:uiPriority w:val="99"/>
    <w:semiHidden/>
    <w:rsid w:val="00687461"/>
    <w:rPr>
      <w:color w:val="808080"/>
    </w:rPr>
  </w:style>
  <w:style w:type="paragraph" w:customStyle="1" w:styleId="paragraph">
    <w:name w:val="paragraph"/>
    <w:basedOn w:val="Normal"/>
    <w:rsid w:val="00F1298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wbzude">
    <w:name w:val="wbzude"/>
    <w:basedOn w:val="DefaultParagraphFont"/>
    <w:rsid w:val="00882D0C"/>
  </w:style>
  <w:style w:type="paragraph" w:styleId="Header">
    <w:name w:val="header"/>
    <w:basedOn w:val="Normal"/>
    <w:link w:val="HeaderChar"/>
    <w:uiPriority w:val="99"/>
    <w:unhideWhenUsed/>
    <w:rsid w:val="00C47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902"/>
    <w:rPr>
      <w:lang w:val="en-US"/>
    </w:rPr>
  </w:style>
  <w:style w:type="paragraph" w:styleId="Footer">
    <w:name w:val="footer"/>
    <w:basedOn w:val="Normal"/>
    <w:link w:val="FooterChar"/>
    <w:uiPriority w:val="99"/>
    <w:unhideWhenUsed/>
    <w:rsid w:val="00C47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90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4D2B4C1E0F4A31A4232312BF71935B"/>
        <w:category>
          <w:name w:val="General"/>
          <w:gallery w:val="placeholder"/>
        </w:category>
        <w:types>
          <w:type w:val="bbPlcHdr"/>
        </w:types>
        <w:behaviors>
          <w:behavior w:val="content"/>
        </w:behaviors>
        <w:guid w:val="{1C0CD791-0D7D-4E49-B6AD-7BFFFEB08AA1}"/>
      </w:docPartPr>
      <w:docPartBody>
        <w:p w:rsidR="00000000" w:rsidRDefault="00725C19" w:rsidP="00725C19">
          <w:pPr>
            <w:pStyle w:val="4E4D2B4C1E0F4A31A4232312BF71935B"/>
          </w:pPr>
          <w:r w:rsidRPr="00E87A37">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76"/>
    <w:rsid w:val="00164589"/>
    <w:rsid w:val="002F27B3"/>
    <w:rsid w:val="003460E1"/>
    <w:rsid w:val="003C48B8"/>
    <w:rsid w:val="00481123"/>
    <w:rsid w:val="004B62CE"/>
    <w:rsid w:val="00725C19"/>
    <w:rsid w:val="00753C76"/>
    <w:rsid w:val="00883517"/>
    <w:rsid w:val="00977A43"/>
    <w:rsid w:val="009F21AE"/>
    <w:rsid w:val="00A41B88"/>
    <w:rsid w:val="00A90EAC"/>
    <w:rsid w:val="00B50F3D"/>
    <w:rsid w:val="00BF79E8"/>
    <w:rsid w:val="00E9593E"/>
    <w:rsid w:val="00FA5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5C19"/>
    <w:rPr>
      <w:color w:val="808080"/>
    </w:rPr>
  </w:style>
  <w:style w:type="paragraph" w:customStyle="1" w:styleId="C09646648EEB46F6B913AB0E041F1DFF">
    <w:name w:val="C09646648EEB46F6B913AB0E041F1DFF"/>
    <w:rsid w:val="00753C76"/>
  </w:style>
  <w:style w:type="paragraph" w:customStyle="1" w:styleId="4E4D2B4C1E0F4A31A4232312BF71935B">
    <w:name w:val="4E4D2B4C1E0F4A31A4232312BF71935B"/>
    <w:rsid w:val="00725C1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Smith</dc:creator>
  <cp:keywords/>
  <dc:description/>
  <cp:lastModifiedBy>Greta Naureckyte</cp:lastModifiedBy>
  <cp:revision>13</cp:revision>
  <cp:lastPrinted>2020-04-27T14:28:00Z</cp:lastPrinted>
  <dcterms:created xsi:type="dcterms:W3CDTF">2025-05-02T16:05:00Z</dcterms:created>
  <dcterms:modified xsi:type="dcterms:W3CDTF">2025-05-14T15:55:00Z</dcterms:modified>
</cp:coreProperties>
</file>